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8C3D" w14:textId="75B5BDFB" w:rsidR="00EB7267" w:rsidRPr="00EB7267" w:rsidRDefault="00EB7267" w:rsidP="00EB726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B7267">
        <w:rPr>
          <w:rFonts w:ascii="Times New Roman" w:hAnsi="Times New Roman"/>
          <w:b/>
          <w:i/>
          <w:sz w:val="28"/>
          <w:szCs w:val="28"/>
          <w:u w:val="single"/>
        </w:rPr>
        <w:t>INTERROGAZIONE URGENTE</w:t>
      </w:r>
      <w:r w:rsidR="00BE7F22">
        <w:rPr>
          <w:rFonts w:ascii="Times New Roman" w:hAnsi="Times New Roman"/>
          <w:b/>
          <w:i/>
          <w:sz w:val="28"/>
          <w:szCs w:val="28"/>
          <w:u w:val="single"/>
        </w:rPr>
        <w:t xml:space="preserve"> A RISPOSTA SCRITTA</w:t>
      </w:r>
    </w:p>
    <w:p w14:paraId="2F89EDC8" w14:textId="77777777" w:rsidR="00EB7267" w:rsidRPr="00EB7267" w:rsidRDefault="00EB7267" w:rsidP="00EB7267">
      <w:pPr>
        <w:rPr>
          <w:rFonts w:ascii="Times New Roman" w:hAnsi="Times New Roman"/>
          <w:sz w:val="28"/>
          <w:szCs w:val="28"/>
        </w:rPr>
      </w:pPr>
    </w:p>
    <w:p w14:paraId="5973E19A" w14:textId="77777777" w:rsidR="00EB7267" w:rsidRPr="00EB7267" w:rsidRDefault="00EB7267" w:rsidP="00EB7267">
      <w:pPr>
        <w:rPr>
          <w:rFonts w:ascii="Times New Roman" w:hAnsi="Times New Roman"/>
          <w:sz w:val="28"/>
          <w:szCs w:val="28"/>
        </w:rPr>
      </w:pPr>
    </w:p>
    <w:p w14:paraId="4DA2C9E1" w14:textId="77777777" w:rsidR="00F0054C" w:rsidRPr="00F0054C" w:rsidRDefault="00EB7267" w:rsidP="00F005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54C">
        <w:rPr>
          <w:rFonts w:ascii="Times New Roman" w:hAnsi="Times New Roman"/>
          <w:b/>
          <w:sz w:val="28"/>
          <w:szCs w:val="28"/>
        </w:rPr>
        <w:t xml:space="preserve">DELIBERA </w:t>
      </w:r>
      <w:r w:rsidR="00F0054C" w:rsidRPr="00F0054C">
        <w:rPr>
          <w:rFonts w:ascii="Times New Roman" w:hAnsi="Times New Roman"/>
          <w:b/>
          <w:sz w:val="28"/>
          <w:szCs w:val="28"/>
        </w:rPr>
        <w:t xml:space="preserve">PARCHEGGIO </w:t>
      </w:r>
      <w:r w:rsidRPr="00F0054C">
        <w:rPr>
          <w:rFonts w:ascii="Times New Roman" w:hAnsi="Times New Roman"/>
          <w:b/>
          <w:sz w:val="28"/>
          <w:szCs w:val="28"/>
        </w:rPr>
        <w:t>ZARA</w:t>
      </w:r>
      <w:r w:rsidR="00F0054C" w:rsidRPr="00F0054C">
        <w:rPr>
          <w:rFonts w:ascii="Times New Roman" w:hAnsi="Times New Roman"/>
          <w:b/>
          <w:sz w:val="28"/>
          <w:szCs w:val="28"/>
        </w:rPr>
        <w:t xml:space="preserve"> LECCE</w:t>
      </w:r>
      <w:r w:rsidRPr="00F0054C">
        <w:rPr>
          <w:rFonts w:ascii="Times New Roman" w:hAnsi="Times New Roman"/>
          <w:b/>
          <w:sz w:val="28"/>
          <w:szCs w:val="28"/>
        </w:rPr>
        <w:t>, RICHIESTA PARERE</w:t>
      </w:r>
    </w:p>
    <w:p w14:paraId="79279D05" w14:textId="77777777" w:rsidR="00EB7267" w:rsidRPr="00F0054C" w:rsidRDefault="00EB7267" w:rsidP="00F005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54C">
        <w:rPr>
          <w:rFonts w:ascii="Times New Roman" w:hAnsi="Times New Roman"/>
          <w:b/>
          <w:sz w:val="28"/>
          <w:szCs w:val="28"/>
        </w:rPr>
        <w:t xml:space="preserve">SU CORRETTA </w:t>
      </w:r>
      <w:r w:rsidR="00F0054C" w:rsidRPr="00F0054C">
        <w:rPr>
          <w:rFonts w:ascii="Times New Roman" w:hAnsi="Times New Roman"/>
          <w:b/>
          <w:sz w:val="28"/>
          <w:szCs w:val="28"/>
        </w:rPr>
        <w:t>A</w:t>
      </w:r>
      <w:r w:rsidRPr="00F0054C">
        <w:rPr>
          <w:rFonts w:ascii="Times New Roman" w:hAnsi="Times New Roman"/>
          <w:b/>
          <w:sz w:val="28"/>
          <w:szCs w:val="28"/>
        </w:rPr>
        <w:t>PPLICAZIONE R</w:t>
      </w:r>
      <w:r w:rsidR="00F0054C" w:rsidRPr="00F0054C">
        <w:rPr>
          <w:rFonts w:ascii="Times New Roman" w:hAnsi="Times New Roman"/>
          <w:b/>
          <w:sz w:val="28"/>
          <w:szCs w:val="28"/>
        </w:rPr>
        <w:t xml:space="preserve">. R. </w:t>
      </w:r>
      <w:r w:rsidRPr="00F0054C">
        <w:rPr>
          <w:rFonts w:ascii="Times New Roman" w:hAnsi="Times New Roman"/>
          <w:b/>
          <w:sz w:val="28"/>
          <w:szCs w:val="28"/>
        </w:rPr>
        <w:t>11/2018</w:t>
      </w:r>
      <w:r w:rsidR="00F0054C" w:rsidRPr="00F0054C">
        <w:rPr>
          <w:rFonts w:ascii="Times New Roman" w:hAnsi="Times New Roman"/>
          <w:b/>
          <w:sz w:val="28"/>
          <w:szCs w:val="28"/>
        </w:rPr>
        <w:t xml:space="preserve"> SUL COMMERCIO</w:t>
      </w:r>
    </w:p>
    <w:p w14:paraId="7FBFB250" w14:textId="77777777" w:rsidR="00EB7267" w:rsidRPr="00EB7267" w:rsidRDefault="00EB7267" w:rsidP="00EB7267">
      <w:pPr>
        <w:rPr>
          <w:rFonts w:ascii="Times New Roman" w:hAnsi="Times New Roman"/>
          <w:sz w:val="28"/>
          <w:szCs w:val="28"/>
        </w:rPr>
      </w:pPr>
    </w:p>
    <w:p w14:paraId="78289DAC" w14:textId="77777777" w:rsidR="00EB7267" w:rsidRPr="00EB7267" w:rsidRDefault="00EB7267" w:rsidP="00EB7267">
      <w:pPr>
        <w:rPr>
          <w:rFonts w:ascii="Times New Roman" w:hAnsi="Times New Roman"/>
          <w:sz w:val="28"/>
          <w:szCs w:val="28"/>
        </w:rPr>
      </w:pPr>
    </w:p>
    <w:p w14:paraId="4935BE01" w14:textId="77777777" w:rsidR="005F63E2" w:rsidRDefault="00EB7267" w:rsidP="00EB7267">
      <w:pPr>
        <w:rPr>
          <w:rFonts w:ascii="Times New Roman" w:hAnsi="Times New Roman"/>
          <w:i/>
          <w:sz w:val="28"/>
          <w:szCs w:val="28"/>
        </w:rPr>
      </w:pPr>
      <w:r w:rsidRPr="005F63E2">
        <w:rPr>
          <w:rFonts w:ascii="Times New Roman" w:hAnsi="Times New Roman"/>
          <w:i/>
          <w:sz w:val="28"/>
          <w:szCs w:val="28"/>
        </w:rPr>
        <w:t>P</w:t>
      </w:r>
      <w:r w:rsidR="005F63E2" w:rsidRPr="005F63E2">
        <w:rPr>
          <w:rFonts w:ascii="Times New Roman" w:hAnsi="Times New Roman"/>
          <w:i/>
          <w:sz w:val="28"/>
          <w:szCs w:val="28"/>
        </w:rPr>
        <w:t xml:space="preserve">remesso che: </w:t>
      </w:r>
    </w:p>
    <w:p w14:paraId="2DC70335" w14:textId="77777777" w:rsidR="005F63E2" w:rsidRDefault="005F63E2" w:rsidP="006D6AEA">
      <w:pPr>
        <w:rPr>
          <w:rFonts w:ascii="Times New Roman" w:hAnsi="Times New Roman"/>
          <w:i/>
          <w:sz w:val="28"/>
          <w:szCs w:val="28"/>
        </w:rPr>
      </w:pPr>
    </w:p>
    <w:p w14:paraId="46D2CFBC" w14:textId="77777777" w:rsidR="006D6AEA" w:rsidRPr="006D6AEA" w:rsidRDefault="00EB7267" w:rsidP="006D6AEA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EA">
        <w:rPr>
          <w:rFonts w:ascii="Times New Roman" w:hAnsi="Times New Roman"/>
          <w:sz w:val="28"/>
          <w:szCs w:val="28"/>
        </w:rPr>
        <w:t xml:space="preserve">all'esame del </w:t>
      </w:r>
      <w:r w:rsidR="005F63E2" w:rsidRPr="006D6AEA">
        <w:rPr>
          <w:rFonts w:ascii="Times New Roman" w:hAnsi="Times New Roman"/>
          <w:sz w:val="28"/>
          <w:szCs w:val="28"/>
        </w:rPr>
        <w:t>C</w:t>
      </w:r>
      <w:r w:rsidRPr="006D6AEA">
        <w:rPr>
          <w:rFonts w:ascii="Times New Roman" w:hAnsi="Times New Roman"/>
          <w:sz w:val="28"/>
          <w:szCs w:val="28"/>
        </w:rPr>
        <w:t xml:space="preserve">onsiglio comunale </w:t>
      </w:r>
      <w:r w:rsidR="005F63E2" w:rsidRPr="006D6AEA">
        <w:rPr>
          <w:rFonts w:ascii="Times New Roman" w:hAnsi="Times New Roman"/>
          <w:sz w:val="28"/>
          <w:szCs w:val="28"/>
        </w:rPr>
        <w:t xml:space="preserve">di Lecce vi è </w:t>
      </w:r>
      <w:r w:rsidRPr="006D6AEA">
        <w:rPr>
          <w:rFonts w:ascii="Times New Roman" w:hAnsi="Times New Roman"/>
          <w:sz w:val="28"/>
          <w:szCs w:val="28"/>
        </w:rPr>
        <w:t xml:space="preserve">una </w:t>
      </w:r>
      <w:r w:rsidR="005F63E2" w:rsidRPr="006D6AEA">
        <w:rPr>
          <w:rFonts w:ascii="Times New Roman" w:hAnsi="Times New Roman"/>
          <w:sz w:val="28"/>
          <w:szCs w:val="28"/>
        </w:rPr>
        <w:t>d</w:t>
      </w:r>
      <w:r w:rsidRPr="006D6AEA">
        <w:rPr>
          <w:rFonts w:ascii="Times New Roman" w:hAnsi="Times New Roman"/>
          <w:sz w:val="28"/>
          <w:szCs w:val="28"/>
        </w:rPr>
        <w:t>elibera</w:t>
      </w:r>
      <w:r w:rsidR="005F63E2" w:rsidRPr="006D6AEA">
        <w:rPr>
          <w:rFonts w:ascii="Times New Roman" w:hAnsi="Times New Roman"/>
          <w:sz w:val="28"/>
          <w:szCs w:val="28"/>
        </w:rPr>
        <w:t>zione</w:t>
      </w:r>
      <w:r w:rsidRPr="006D6AEA">
        <w:rPr>
          <w:rFonts w:ascii="Times New Roman" w:hAnsi="Times New Roman"/>
          <w:sz w:val="28"/>
          <w:szCs w:val="28"/>
        </w:rPr>
        <w:t xml:space="preserve"> proposta dalla </w:t>
      </w:r>
      <w:r w:rsidR="005F63E2" w:rsidRPr="006D6AEA">
        <w:rPr>
          <w:rFonts w:ascii="Times New Roman" w:hAnsi="Times New Roman"/>
          <w:sz w:val="28"/>
          <w:szCs w:val="28"/>
        </w:rPr>
        <w:t>G</w:t>
      </w:r>
      <w:r w:rsidRPr="006D6AEA">
        <w:rPr>
          <w:rFonts w:ascii="Times New Roman" w:hAnsi="Times New Roman"/>
          <w:sz w:val="28"/>
          <w:szCs w:val="28"/>
        </w:rPr>
        <w:t xml:space="preserve">iunta </w:t>
      </w:r>
      <w:r w:rsidR="005F63E2" w:rsidRPr="006D6AEA">
        <w:rPr>
          <w:rFonts w:ascii="Times New Roman" w:hAnsi="Times New Roman"/>
          <w:sz w:val="28"/>
          <w:szCs w:val="28"/>
        </w:rPr>
        <w:t xml:space="preserve">comunale, </w:t>
      </w:r>
      <w:r w:rsidR="00D94DE5">
        <w:rPr>
          <w:rFonts w:ascii="Times New Roman" w:hAnsi="Times New Roman"/>
          <w:sz w:val="28"/>
          <w:szCs w:val="28"/>
        </w:rPr>
        <w:t>mediante la quale s</w:t>
      </w:r>
      <w:r w:rsidRPr="006D6AEA">
        <w:rPr>
          <w:rFonts w:ascii="Times New Roman" w:hAnsi="Times New Roman"/>
          <w:sz w:val="28"/>
          <w:szCs w:val="28"/>
        </w:rPr>
        <w:t xml:space="preserve">i autorizza l'insediamento di una media struttura di vendita </w:t>
      </w:r>
      <w:r w:rsidR="005F63E2" w:rsidRPr="006D6AEA">
        <w:rPr>
          <w:rFonts w:ascii="Times New Roman" w:hAnsi="Times New Roman"/>
          <w:sz w:val="28"/>
          <w:szCs w:val="28"/>
        </w:rPr>
        <w:t>(</w:t>
      </w:r>
      <w:r w:rsidRPr="006D6AEA">
        <w:rPr>
          <w:rFonts w:ascii="Times New Roman" w:hAnsi="Times New Roman"/>
          <w:sz w:val="28"/>
          <w:szCs w:val="28"/>
        </w:rPr>
        <w:t>M3</w:t>
      </w:r>
      <w:r w:rsidR="005F63E2" w:rsidRPr="006D6AEA">
        <w:rPr>
          <w:rFonts w:ascii="Times New Roman" w:hAnsi="Times New Roman"/>
          <w:sz w:val="28"/>
          <w:szCs w:val="28"/>
        </w:rPr>
        <w:t>)</w:t>
      </w:r>
      <w:r w:rsidRPr="006D6AEA">
        <w:rPr>
          <w:rFonts w:ascii="Times New Roman" w:hAnsi="Times New Roman"/>
          <w:sz w:val="28"/>
          <w:szCs w:val="28"/>
        </w:rPr>
        <w:t xml:space="preserve"> di 2</w:t>
      </w:r>
      <w:r w:rsidR="005F63E2" w:rsidRPr="006D6AEA">
        <w:rPr>
          <w:rFonts w:ascii="Times New Roman" w:hAnsi="Times New Roman"/>
          <w:sz w:val="28"/>
          <w:szCs w:val="28"/>
        </w:rPr>
        <w:t>.</w:t>
      </w:r>
      <w:r w:rsidRPr="006D6AEA">
        <w:rPr>
          <w:rFonts w:ascii="Times New Roman" w:hAnsi="Times New Roman"/>
          <w:sz w:val="28"/>
          <w:szCs w:val="28"/>
        </w:rPr>
        <w:t>361</w:t>
      </w:r>
      <w:r w:rsidR="005F63E2" w:rsidRPr="006D6AEA">
        <w:rPr>
          <w:rFonts w:ascii="Times New Roman" w:hAnsi="Times New Roman"/>
          <w:sz w:val="28"/>
          <w:szCs w:val="28"/>
        </w:rPr>
        <w:t xml:space="preserve"> mq, </w:t>
      </w:r>
      <w:r w:rsidRPr="006D6AEA">
        <w:rPr>
          <w:rFonts w:ascii="Times New Roman" w:hAnsi="Times New Roman"/>
          <w:sz w:val="28"/>
          <w:szCs w:val="28"/>
        </w:rPr>
        <w:t xml:space="preserve">non alimentare </w:t>
      </w:r>
      <w:r w:rsidR="005F63E2" w:rsidRPr="006D6AEA">
        <w:rPr>
          <w:rFonts w:ascii="Times New Roman" w:hAnsi="Times New Roman"/>
          <w:sz w:val="28"/>
          <w:szCs w:val="28"/>
        </w:rPr>
        <w:t>(</w:t>
      </w:r>
      <w:r w:rsidRPr="006D6AEA">
        <w:rPr>
          <w:rFonts w:ascii="Times New Roman" w:hAnsi="Times New Roman"/>
          <w:sz w:val="28"/>
          <w:szCs w:val="28"/>
        </w:rPr>
        <w:t>beni per la persona</w:t>
      </w:r>
      <w:r w:rsidR="005F63E2" w:rsidRPr="006D6AEA">
        <w:rPr>
          <w:rFonts w:ascii="Times New Roman" w:hAnsi="Times New Roman"/>
          <w:sz w:val="28"/>
          <w:szCs w:val="28"/>
        </w:rPr>
        <w:t>)</w:t>
      </w:r>
      <w:r w:rsidRPr="006D6AEA">
        <w:rPr>
          <w:rFonts w:ascii="Times New Roman" w:hAnsi="Times New Roman"/>
          <w:sz w:val="28"/>
          <w:szCs w:val="28"/>
        </w:rPr>
        <w:t xml:space="preserve"> ubicata in via Salvatore </w:t>
      </w:r>
      <w:proofErr w:type="spellStart"/>
      <w:r w:rsidRPr="006D6AEA">
        <w:rPr>
          <w:rFonts w:ascii="Times New Roman" w:hAnsi="Times New Roman"/>
          <w:sz w:val="28"/>
          <w:szCs w:val="28"/>
        </w:rPr>
        <w:t>Trinchese</w:t>
      </w:r>
      <w:proofErr w:type="spellEnd"/>
      <w:r w:rsidRPr="006D6AEA">
        <w:rPr>
          <w:rFonts w:ascii="Times New Roman" w:hAnsi="Times New Roman"/>
          <w:sz w:val="28"/>
          <w:szCs w:val="28"/>
        </w:rPr>
        <w:t xml:space="preserve"> 29, </w:t>
      </w:r>
      <w:r w:rsidR="00D94DE5">
        <w:rPr>
          <w:rFonts w:ascii="Times New Roman" w:hAnsi="Times New Roman"/>
          <w:sz w:val="28"/>
          <w:szCs w:val="28"/>
        </w:rPr>
        <w:t xml:space="preserve">in cui </w:t>
      </w:r>
      <w:r w:rsidRPr="006D6AEA">
        <w:rPr>
          <w:rFonts w:ascii="Times New Roman" w:hAnsi="Times New Roman"/>
          <w:sz w:val="28"/>
          <w:szCs w:val="28"/>
        </w:rPr>
        <w:t xml:space="preserve">la società Zara Italia </w:t>
      </w:r>
      <w:proofErr w:type="spellStart"/>
      <w:r w:rsidR="005F63E2" w:rsidRPr="006D6AEA">
        <w:rPr>
          <w:rFonts w:ascii="Times New Roman" w:hAnsi="Times New Roman"/>
          <w:sz w:val="28"/>
          <w:szCs w:val="28"/>
        </w:rPr>
        <w:t>S</w:t>
      </w:r>
      <w:r w:rsidRPr="006D6AEA">
        <w:rPr>
          <w:rFonts w:ascii="Times New Roman" w:hAnsi="Times New Roman"/>
          <w:sz w:val="28"/>
          <w:szCs w:val="28"/>
        </w:rPr>
        <w:t>rl</w:t>
      </w:r>
      <w:proofErr w:type="spellEnd"/>
      <w:r w:rsidRPr="006D6AEA">
        <w:rPr>
          <w:rFonts w:ascii="Times New Roman" w:hAnsi="Times New Roman"/>
          <w:sz w:val="28"/>
          <w:szCs w:val="28"/>
        </w:rPr>
        <w:t xml:space="preserve"> </w:t>
      </w:r>
      <w:r w:rsidR="005F63E2" w:rsidRPr="006D6AEA">
        <w:rPr>
          <w:rFonts w:ascii="Times New Roman" w:hAnsi="Times New Roman"/>
          <w:sz w:val="28"/>
          <w:szCs w:val="28"/>
        </w:rPr>
        <w:t>intende tra</w:t>
      </w:r>
      <w:r w:rsidRPr="006D6AEA">
        <w:rPr>
          <w:rFonts w:ascii="Times New Roman" w:hAnsi="Times New Roman"/>
          <w:sz w:val="28"/>
          <w:szCs w:val="28"/>
        </w:rPr>
        <w:t>sferire la propria attività</w:t>
      </w:r>
      <w:r w:rsidR="00D94DE5">
        <w:rPr>
          <w:rFonts w:ascii="Times New Roman" w:hAnsi="Times New Roman"/>
          <w:sz w:val="28"/>
          <w:szCs w:val="28"/>
        </w:rPr>
        <w:t>, attualmente ubicata nel centro urbano</w:t>
      </w:r>
      <w:r w:rsidRPr="006D6AEA">
        <w:rPr>
          <w:rFonts w:ascii="Times New Roman" w:hAnsi="Times New Roman"/>
          <w:sz w:val="28"/>
          <w:szCs w:val="28"/>
        </w:rPr>
        <w:t>;</w:t>
      </w:r>
      <w:r w:rsidR="00C94C88" w:rsidRPr="006D6AEA">
        <w:rPr>
          <w:rFonts w:ascii="Times New Roman" w:hAnsi="Times New Roman"/>
          <w:sz w:val="28"/>
          <w:szCs w:val="28"/>
        </w:rPr>
        <w:t xml:space="preserve"> </w:t>
      </w:r>
    </w:p>
    <w:p w14:paraId="20784414" w14:textId="77777777" w:rsidR="006D6AEA" w:rsidRPr="006D6AEA" w:rsidRDefault="006D6AEA" w:rsidP="006D6AEA">
      <w:pPr>
        <w:jc w:val="both"/>
        <w:rPr>
          <w:rFonts w:ascii="Times New Roman" w:hAnsi="Times New Roman"/>
          <w:sz w:val="28"/>
          <w:szCs w:val="28"/>
        </w:rPr>
      </w:pPr>
    </w:p>
    <w:p w14:paraId="40D87281" w14:textId="77777777" w:rsidR="006D6AEA" w:rsidRDefault="00EB7267" w:rsidP="006D6AEA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EA">
        <w:rPr>
          <w:rFonts w:ascii="Times New Roman" w:hAnsi="Times New Roman" w:cs="Times New Roman"/>
          <w:sz w:val="28"/>
          <w:szCs w:val="28"/>
        </w:rPr>
        <w:t>la suddetta delibera</w:t>
      </w:r>
      <w:r w:rsidR="00D94DE5">
        <w:rPr>
          <w:rFonts w:ascii="Times New Roman" w:hAnsi="Times New Roman" w:cs="Times New Roman"/>
          <w:sz w:val="28"/>
          <w:szCs w:val="28"/>
        </w:rPr>
        <w:t>zione</w:t>
      </w:r>
      <w:r w:rsidRPr="006D6AEA">
        <w:rPr>
          <w:rFonts w:ascii="Times New Roman" w:hAnsi="Times New Roman" w:cs="Times New Roman"/>
          <w:sz w:val="28"/>
          <w:szCs w:val="28"/>
        </w:rPr>
        <w:t xml:space="preserve"> autorizza la deroga agli standard pertinenziali </w:t>
      </w:r>
      <w:r w:rsidR="00D94DE5">
        <w:rPr>
          <w:rFonts w:ascii="Times New Roman" w:hAnsi="Times New Roman" w:cs="Times New Roman"/>
          <w:sz w:val="28"/>
          <w:szCs w:val="28"/>
        </w:rPr>
        <w:t xml:space="preserve">previsti dal Regolamento Regionale sul Commercio, </w:t>
      </w:r>
      <w:r w:rsidRPr="006D6AEA">
        <w:rPr>
          <w:rFonts w:ascii="Times New Roman" w:hAnsi="Times New Roman" w:cs="Times New Roman"/>
          <w:sz w:val="28"/>
          <w:szCs w:val="28"/>
        </w:rPr>
        <w:t>prevedendo</w:t>
      </w:r>
      <w:r w:rsidR="005F63E2" w:rsidRPr="006D6AEA">
        <w:rPr>
          <w:rFonts w:ascii="Times New Roman" w:hAnsi="Times New Roman" w:cs="Times New Roman"/>
          <w:sz w:val="28"/>
          <w:szCs w:val="28"/>
        </w:rPr>
        <w:t xml:space="preserve"> la </w:t>
      </w:r>
      <w:r w:rsidRPr="006D6AEA">
        <w:rPr>
          <w:rFonts w:ascii="Times New Roman" w:hAnsi="Times New Roman" w:cs="Times New Roman"/>
          <w:sz w:val="28"/>
          <w:szCs w:val="28"/>
        </w:rPr>
        <w:t>monetizzazione</w:t>
      </w:r>
      <w:r w:rsidR="00D94DE5">
        <w:rPr>
          <w:rFonts w:ascii="Times New Roman" w:hAnsi="Times New Roman" w:cs="Times New Roman"/>
          <w:sz w:val="28"/>
          <w:szCs w:val="28"/>
        </w:rPr>
        <w:t xml:space="preserve"> – in </w:t>
      </w:r>
      <w:r w:rsidRPr="006D6AEA">
        <w:rPr>
          <w:rFonts w:ascii="Times New Roman" w:hAnsi="Times New Roman" w:cs="Times New Roman"/>
          <w:sz w:val="28"/>
          <w:szCs w:val="28"/>
        </w:rPr>
        <w:t>capo alla società richiedente l'autorizzazione</w:t>
      </w:r>
      <w:r w:rsidR="00D94DE5">
        <w:rPr>
          <w:rFonts w:ascii="Times New Roman" w:hAnsi="Times New Roman" w:cs="Times New Roman"/>
          <w:sz w:val="28"/>
          <w:szCs w:val="28"/>
        </w:rPr>
        <w:t xml:space="preserve"> – delle </w:t>
      </w:r>
      <w:r w:rsidRPr="006D6AEA">
        <w:rPr>
          <w:rFonts w:ascii="Times New Roman" w:hAnsi="Times New Roman" w:cs="Times New Roman"/>
          <w:sz w:val="28"/>
          <w:szCs w:val="28"/>
        </w:rPr>
        <w:t>aree da destinare a parcheggi pertinenziali</w:t>
      </w:r>
      <w:r w:rsidR="005F63E2" w:rsidRPr="006D6AEA">
        <w:rPr>
          <w:rFonts w:ascii="Times New Roman" w:hAnsi="Times New Roman" w:cs="Times New Roman"/>
          <w:sz w:val="28"/>
          <w:szCs w:val="28"/>
        </w:rPr>
        <w:t xml:space="preserve"> per un </w:t>
      </w:r>
      <w:r w:rsidRPr="006D6AEA">
        <w:rPr>
          <w:rFonts w:ascii="Times New Roman" w:hAnsi="Times New Roman" w:cs="Times New Roman"/>
          <w:sz w:val="28"/>
          <w:szCs w:val="28"/>
        </w:rPr>
        <w:t xml:space="preserve">importo </w:t>
      </w:r>
      <w:r w:rsidR="009B717F" w:rsidRPr="006D6AEA">
        <w:rPr>
          <w:rFonts w:ascii="Times New Roman" w:hAnsi="Times New Roman" w:cs="Times New Roman"/>
          <w:sz w:val="28"/>
          <w:szCs w:val="28"/>
        </w:rPr>
        <w:t xml:space="preserve">ridotto a 577.972,80 Euro, a fronte di un importo </w:t>
      </w:r>
      <w:r w:rsidRPr="006D6AEA">
        <w:rPr>
          <w:rFonts w:ascii="Times New Roman" w:hAnsi="Times New Roman" w:cs="Times New Roman"/>
          <w:sz w:val="28"/>
          <w:szCs w:val="28"/>
        </w:rPr>
        <w:t>calcolato dall'</w:t>
      </w:r>
      <w:r w:rsidR="005F63E2" w:rsidRPr="006D6AEA">
        <w:rPr>
          <w:rFonts w:ascii="Times New Roman" w:hAnsi="Times New Roman" w:cs="Times New Roman"/>
          <w:sz w:val="28"/>
          <w:szCs w:val="28"/>
        </w:rPr>
        <w:t>U</w:t>
      </w:r>
      <w:r w:rsidRPr="006D6AEA">
        <w:rPr>
          <w:rFonts w:ascii="Times New Roman" w:hAnsi="Times New Roman" w:cs="Times New Roman"/>
          <w:sz w:val="28"/>
          <w:szCs w:val="28"/>
        </w:rPr>
        <w:t>fficio</w:t>
      </w:r>
      <w:r w:rsidR="005F63E2" w:rsidRPr="006D6AEA">
        <w:rPr>
          <w:rFonts w:ascii="Times New Roman" w:hAnsi="Times New Roman" w:cs="Times New Roman"/>
          <w:sz w:val="28"/>
          <w:szCs w:val="28"/>
        </w:rPr>
        <w:t xml:space="preserve"> T</w:t>
      </w:r>
      <w:r w:rsidRPr="006D6AEA">
        <w:rPr>
          <w:rFonts w:ascii="Times New Roman" w:hAnsi="Times New Roman" w:cs="Times New Roman"/>
          <w:sz w:val="28"/>
          <w:szCs w:val="28"/>
        </w:rPr>
        <w:t xml:space="preserve">ecnico </w:t>
      </w:r>
      <w:r w:rsidR="005F63E2" w:rsidRPr="006D6AEA">
        <w:rPr>
          <w:rFonts w:ascii="Times New Roman" w:hAnsi="Times New Roman" w:cs="Times New Roman"/>
          <w:sz w:val="28"/>
          <w:szCs w:val="28"/>
        </w:rPr>
        <w:t xml:space="preserve">del Comune di Lecce </w:t>
      </w:r>
      <w:r w:rsidR="00D94DE5">
        <w:rPr>
          <w:rFonts w:ascii="Times New Roman" w:hAnsi="Times New Roman" w:cs="Times New Roman"/>
          <w:sz w:val="28"/>
          <w:szCs w:val="28"/>
        </w:rPr>
        <w:t xml:space="preserve">pari ad </w:t>
      </w:r>
      <w:r w:rsidRPr="006D6AEA">
        <w:rPr>
          <w:rFonts w:ascii="Times New Roman" w:hAnsi="Times New Roman" w:cs="Times New Roman"/>
          <w:sz w:val="28"/>
          <w:szCs w:val="28"/>
        </w:rPr>
        <w:t>1</w:t>
      </w:r>
      <w:r w:rsidR="009B717F" w:rsidRPr="006D6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17F" w:rsidRPr="006D6AEA">
        <w:rPr>
          <w:rFonts w:ascii="Times New Roman" w:hAnsi="Times New Roman" w:cs="Times New Roman"/>
          <w:sz w:val="28"/>
          <w:szCs w:val="28"/>
        </w:rPr>
        <w:t xml:space="preserve">milione  </w:t>
      </w:r>
      <w:r w:rsidRPr="006D6AEA">
        <w:rPr>
          <w:rFonts w:ascii="Times New Roman" w:hAnsi="Times New Roman" w:cs="Times New Roman"/>
          <w:sz w:val="28"/>
          <w:szCs w:val="28"/>
        </w:rPr>
        <w:t>699.920</w:t>
      </w:r>
      <w:proofErr w:type="gramEnd"/>
      <w:r w:rsidRPr="006D6AEA">
        <w:rPr>
          <w:rFonts w:ascii="Times New Roman" w:hAnsi="Times New Roman" w:cs="Times New Roman"/>
          <w:sz w:val="28"/>
          <w:szCs w:val="28"/>
        </w:rPr>
        <w:t>,00</w:t>
      </w:r>
      <w:r w:rsidR="005F63E2" w:rsidRPr="006D6AEA">
        <w:rPr>
          <w:rFonts w:ascii="Times New Roman" w:hAnsi="Times New Roman" w:cs="Times New Roman"/>
          <w:sz w:val="28"/>
          <w:szCs w:val="28"/>
        </w:rPr>
        <w:t xml:space="preserve"> </w:t>
      </w:r>
      <w:r w:rsidR="009B717F" w:rsidRPr="006D6AEA">
        <w:rPr>
          <w:rFonts w:ascii="Times New Roman" w:hAnsi="Times New Roman" w:cs="Times New Roman"/>
          <w:sz w:val="28"/>
          <w:szCs w:val="28"/>
        </w:rPr>
        <w:t>E</w:t>
      </w:r>
      <w:r w:rsidR="005F63E2" w:rsidRPr="006D6AEA">
        <w:rPr>
          <w:rFonts w:ascii="Times New Roman" w:hAnsi="Times New Roman" w:cs="Times New Roman"/>
          <w:sz w:val="28"/>
          <w:szCs w:val="28"/>
        </w:rPr>
        <w:t>uro</w:t>
      </w:r>
      <w:r w:rsidR="00C94C88" w:rsidRPr="006D6AE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ADA464" w14:textId="77777777" w:rsidR="008566F0" w:rsidRPr="008566F0" w:rsidRDefault="008566F0" w:rsidP="008566F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02886EE4" w14:textId="77777777" w:rsidR="00C94C88" w:rsidRPr="008566F0" w:rsidRDefault="008566F0" w:rsidP="006D6AEA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F0">
        <w:rPr>
          <w:rFonts w:ascii="Times New Roman" w:hAnsi="Times New Roman"/>
          <w:sz w:val="28"/>
          <w:szCs w:val="28"/>
        </w:rPr>
        <w:t>tale abbattimento di 2/3 della monetizzazione dell'importo dovuto viene espressamente motivato in applicazione dell'art. 3, comma 1, lett. b) del Regolamento Regionale 11/2018 (</w:t>
      </w:r>
      <w:r w:rsidRPr="00856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Requisiti e procedure per l'insediamento di medie e grandi strutture di vendita e strumenti di programmazione), </w:t>
      </w:r>
      <w:r w:rsidRPr="008566F0">
        <w:rPr>
          <w:rFonts w:ascii="Times New Roman" w:hAnsi="Times New Roman" w:cs="Times New Roman"/>
          <w:sz w:val="28"/>
          <w:szCs w:val="28"/>
        </w:rPr>
        <w:t>dal momento che l'intervento rientra nel perimetro dell'area del DUC (Distretto Urbano del Commercio</w:t>
      </w:r>
      <w:r w:rsidR="00460D4B" w:rsidRPr="008566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12DD25" w14:textId="77777777" w:rsidR="006D6AEA" w:rsidRDefault="006D6AEA" w:rsidP="00EB7267">
      <w:pPr>
        <w:rPr>
          <w:rFonts w:ascii="Times New Roman" w:hAnsi="Times New Roman"/>
          <w:i/>
          <w:sz w:val="28"/>
          <w:szCs w:val="28"/>
        </w:rPr>
      </w:pPr>
    </w:p>
    <w:p w14:paraId="39BAB6C0" w14:textId="77777777" w:rsidR="00C94C88" w:rsidRDefault="00EB7267" w:rsidP="00EB7267">
      <w:pPr>
        <w:rPr>
          <w:rFonts w:ascii="Times New Roman" w:hAnsi="Times New Roman"/>
          <w:i/>
          <w:sz w:val="28"/>
          <w:szCs w:val="28"/>
        </w:rPr>
      </w:pPr>
      <w:r w:rsidRPr="00C94C88">
        <w:rPr>
          <w:rFonts w:ascii="Times New Roman" w:hAnsi="Times New Roman"/>
          <w:i/>
          <w:sz w:val="28"/>
          <w:szCs w:val="28"/>
        </w:rPr>
        <w:t>C</w:t>
      </w:r>
      <w:r w:rsidR="00C94C88" w:rsidRPr="00C94C88">
        <w:rPr>
          <w:rFonts w:ascii="Times New Roman" w:hAnsi="Times New Roman"/>
          <w:i/>
          <w:sz w:val="28"/>
          <w:szCs w:val="28"/>
        </w:rPr>
        <w:t xml:space="preserve">onsiderato che: </w:t>
      </w:r>
    </w:p>
    <w:p w14:paraId="4B01BA38" w14:textId="77777777" w:rsidR="00C94C88" w:rsidRDefault="00C94C88" w:rsidP="00EB7267">
      <w:pPr>
        <w:rPr>
          <w:rFonts w:ascii="Times New Roman" w:hAnsi="Times New Roman"/>
          <w:i/>
          <w:sz w:val="28"/>
          <w:szCs w:val="28"/>
        </w:rPr>
      </w:pPr>
    </w:p>
    <w:p w14:paraId="1C51C159" w14:textId="77777777" w:rsidR="00780E7D" w:rsidRDefault="00780E7D" w:rsidP="00F0054C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80E7D">
        <w:rPr>
          <w:rFonts w:ascii="Times New Roman" w:hAnsi="Times New Roman"/>
          <w:sz w:val="28"/>
          <w:szCs w:val="28"/>
        </w:rPr>
        <w:t xml:space="preserve">la </w:t>
      </w:r>
      <w:r>
        <w:rPr>
          <w:rFonts w:ascii="Times New Roman" w:hAnsi="Times New Roman"/>
          <w:sz w:val="28"/>
          <w:szCs w:val="28"/>
        </w:rPr>
        <w:t xml:space="preserve">normativa </w:t>
      </w:r>
      <w:r w:rsidRPr="00780E7D">
        <w:rPr>
          <w:rFonts w:ascii="Times New Roman" w:hAnsi="Times New Roman"/>
          <w:sz w:val="28"/>
          <w:szCs w:val="28"/>
        </w:rPr>
        <w:t xml:space="preserve">regionale consente politiche di programmazione che prevedano la possibilità di sgravi ed incentivi, ma attraverso atti di programmazione con valore generale e verso tutti, e non già mediante deliberazioni ad hoc che riguardano, come nella fattispecie, singole aziende; </w:t>
      </w:r>
    </w:p>
    <w:p w14:paraId="0773465B" w14:textId="77777777" w:rsidR="00780E7D" w:rsidRPr="00780E7D" w:rsidRDefault="00780E7D" w:rsidP="00780E7D">
      <w:pPr>
        <w:jc w:val="both"/>
        <w:rPr>
          <w:rFonts w:ascii="Times New Roman" w:hAnsi="Times New Roman"/>
          <w:sz w:val="28"/>
          <w:szCs w:val="28"/>
        </w:rPr>
      </w:pPr>
    </w:p>
    <w:p w14:paraId="6C5ECE6C" w14:textId="77777777" w:rsidR="00780E7D" w:rsidRPr="00780E7D" w:rsidRDefault="00780E7D" w:rsidP="00F0054C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80E7D">
        <w:rPr>
          <w:rFonts w:ascii="Times New Roman" w:hAnsi="Times New Roman"/>
          <w:sz w:val="28"/>
          <w:szCs w:val="28"/>
        </w:rPr>
        <w:t xml:space="preserve">non solo </w:t>
      </w:r>
      <w:proofErr w:type="gramStart"/>
      <w:r w:rsidR="00EB7267" w:rsidRPr="00780E7D">
        <w:rPr>
          <w:rFonts w:ascii="Times New Roman" w:hAnsi="Times New Roman"/>
          <w:sz w:val="28"/>
          <w:szCs w:val="28"/>
        </w:rPr>
        <w:t xml:space="preserve">il  </w:t>
      </w:r>
      <w:r w:rsidR="00C94C88" w:rsidRPr="00780E7D">
        <w:rPr>
          <w:rFonts w:ascii="Times New Roman" w:hAnsi="Times New Roman"/>
          <w:sz w:val="28"/>
          <w:szCs w:val="28"/>
        </w:rPr>
        <w:t>C</w:t>
      </w:r>
      <w:r w:rsidR="00EB7267" w:rsidRPr="00780E7D">
        <w:rPr>
          <w:rFonts w:ascii="Times New Roman" w:hAnsi="Times New Roman"/>
          <w:sz w:val="28"/>
          <w:szCs w:val="28"/>
        </w:rPr>
        <w:t>omune</w:t>
      </w:r>
      <w:proofErr w:type="gramEnd"/>
      <w:r w:rsidR="00EB7267" w:rsidRPr="00780E7D">
        <w:rPr>
          <w:rFonts w:ascii="Times New Roman" w:hAnsi="Times New Roman"/>
          <w:sz w:val="28"/>
          <w:szCs w:val="28"/>
        </w:rPr>
        <w:t xml:space="preserve"> di Lecce è sprovvisto del </w:t>
      </w:r>
      <w:r w:rsidR="00C94C88" w:rsidRPr="00780E7D">
        <w:rPr>
          <w:rFonts w:ascii="Times New Roman" w:hAnsi="Times New Roman"/>
          <w:sz w:val="28"/>
          <w:szCs w:val="28"/>
        </w:rPr>
        <w:t>P</w:t>
      </w:r>
      <w:r w:rsidR="00EB7267" w:rsidRPr="00780E7D">
        <w:rPr>
          <w:rFonts w:ascii="Times New Roman" w:hAnsi="Times New Roman"/>
          <w:sz w:val="28"/>
          <w:szCs w:val="28"/>
        </w:rPr>
        <w:t xml:space="preserve">iano </w:t>
      </w:r>
      <w:r w:rsidRPr="00780E7D">
        <w:rPr>
          <w:rFonts w:ascii="Times New Roman" w:hAnsi="Times New Roman"/>
          <w:sz w:val="28"/>
          <w:szCs w:val="28"/>
        </w:rPr>
        <w:t>S</w:t>
      </w:r>
      <w:r w:rsidR="00EB7267" w:rsidRPr="00780E7D">
        <w:rPr>
          <w:rFonts w:ascii="Times New Roman" w:hAnsi="Times New Roman"/>
          <w:sz w:val="28"/>
          <w:szCs w:val="28"/>
        </w:rPr>
        <w:t xml:space="preserve">trategico del </w:t>
      </w:r>
      <w:r w:rsidRPr="00780E7D">
        <w:rPr>
          <w:rFonts w:ascii="Times New Roman" w:hAnsi="Times New Roman"/>
          <w:sz w:val="28"/>
          <w:szCs w:val="28"/>
        </w:rPr>
        <w:t>C</w:t>
      </w:r>
      <w:r w:rsidR="00EB7267" w:rsidRPr="00780E7D">
        <w:rPr>
          <w:rFonts w:ascii="Times New Roman" w:hAnsi="Times New Roman"/>
          <w:sz w:val="28"/>
          <w:szCs w:val="28"/>
        </w:rPr>
        <w:t>ommercio</w:t>
      </w:r>
      <w:r w:rsidR="00C94C88" w:rsidRPr="00780E7D">
        <w:rPr>
          <w:rFonts w:ascii="Times New Roman" w:hAnsi="Times New Roman"/>
          <w:sz w:val="28"/>
          <w:szCs w:val="28"/>
        </w:rPr>
        <w:t xml:space="preserve">, </w:t>
      </w:r>
      <w:r w:rsidRPr="00780E7D">
        <w:rPr>
          <w:rFonts w:ascii="Times New Roman" w:hAnsi="Times New Roman"/>
          <w:sz w:val="28"/>
          <w:szCs w:val="28"/>
        </w:rPr>
        <w:t xml:space="preserve">ma </w:t>
      </w:r>
      <w:r w:rsidR="00EB7267" w:rsidRPr="00780E7D">
        <w:rPr>
          <w:rFonts w:ascii="Times New Roman" w:hAnsi="Times New Roman"/>
          <w:sz w:val="28"/>
          <w:szCs w:val="28"/>
        </w:rPr>
        <w:t>i</w:t>
      </w:r>
      <w:r w:rsidRPr="00780E7D">
        <w:rPr>
          <w:rFonts w:ascii="Times New Roman" w:hAnsi="Times New Roman"/>
          <w:sz w:val="28"/>
          <w:szCs w:val="28"/>
        </w:rPr>
        <w:t xml:space="preserve">n nessun </w:t>
      </w:r>
      <w:r w:rsidR="00EB7267" w:rsidRPr="00780E7D">
        <w:rPr>
          <w:rFonts w:ascii="Times New Roman" w:hAnsi="Times New Roman"/>
          <w:sz w:val="28"/>
          <w:szCs w:val="28"/>
        </w:rPr>
        <w:t xml:space="preserve">atto </w:t>
      </w:r>
      <w:r w:rsidRPr="00780E7D">
        <w:rPr>
          <w:rFonts w:ascii="Times New Roman" w:hAnsi="Times New Roman"/>
          <w:sz w:val="28"/>
          <w:szCs w:val="28"/>
        </w:rPr>
        <w:t xml:space="preserve">amministrativo </w:t>
      </w:r>
      <w:r w:rsidR="00EB7267" w:rsidRPr="00780E7D">
        <w:rPr>
          <w:rFonts w:ascii="Times New Roman" w:hAnsi="Times New Roman"/>
          <w:sz w:val="28"/>
          <w:szCs w:val="28"/>
        </w:rPr>
        <w:t xml:space="preserve">riguardante il </w:t>
      </w:r>
      <w:r w:rsidR="006D6AEA" w:rsidRPr="00780E7D">
        <w:rPr>
          <w:rFonts w:ascii="Times New Roman" w:hAnsi="Times New Roman"/>
          <w:sz w:val="28"/>
          <w:szCs w:val="28"/>
        </w:rPr>
        <w:t>D</w:t>
      </w:r>
      <w:r w:rsidRPr="00780E7D">
        <w:rPr>
          <w:rFonts w:ascii="Times New Roman" w:hAnsi="Times New Roman"/>
          <w:sz w:val="28"/>
          <w:szCs w:val="28"/>
        </w:rPr>
        <w:t xml:space="preserve">UC </w:t>
      </w:r>
      <w:r w:rsidR="00EB7267" w:rsidRPr="00780E7D">
        <w:rPr>
          <w:rFonts w:ascii="Times New Roman" w:hAnsi="Times New Roman"/>
          <w:sz w:val="28"/>
          <w:szCs w:val="28"/>
        </w:rPr>
        <w:t xml:space="preserve">è stato previsto l'intervento sull'immobile di via </w:t>
      </w:r>
      <w:proofErr w:type="spellStart"/>
      <w:r w:rsidR="00EB7267" w:rsidRPr="00780E7D">
        <w:rPr>
          <w:rFonts w:ascii="Times New Roman" w:hAnsi="Times New Roman"/>
          <w:sz w:val="28"/>
          <w:szCs w:val="28"/>
        </w:rPr>
        <w:t>Trinchese</w:t>
      </w:r>
      <w:proofErr w:type="spellEnd"/>
      <w:r w:rsidR="00EB7267" w:rsidRPr="00780E7D">
        <w:rPr>
          <w:rFonts w:ascii="Times New Roman" w:hAnsi="Times New Roman"/>
          <w:sz w:val="28"/>
          <w:szCs w:val="28"/>
        </w:rPr>
        <w:t xml:space="preserve"> 29 interessato dalla proposta di ristrutturazione edilizia</w:t>
      </w:r>
      <w:r w:rsidRPr="00780E7D">
        <w:rPr>
          <w:rFonts w:ascii="Times New Roman" w:hAnsi="Times New Roman"/>
          <w:sz w:val="28"/>
          <w:szCs w:val="28"/>
        </w:rPr>
        <w:t xml:space="preserve"> </w:t>
      </w:r>
    </w:p>
    <w:p w14:paraId="0C21FC60" w14:textId="77777777" w:rsidR="00EB7267" w:rsidRPr="005F63E2" w:rsidRDefault="00EB7267" w:rsidP="005F63E2">
      <w:pPr>
        <w:jc w:val="center"/>
        <w:rPr>
          <w:rFonts w:ascii="Times New Roman" w:hAnsi="Times New Roman"/>
          <w:b/>
          <w:sz w:val="28"/>
          <w:szCs w:val="28"/>
        </w:rPr>
      </w:pPr>
      <w:r w:rsidRPr="005F63E2">
        <w:rPr>
          <w:rFonts w:ascii="Times New Roman" w:hAnsi="Times New Roman"/>
          <w:b/>
          <w:sz w:val="28"/>
          <w:szCs w:val="28"/>
        </w:rPr>
        <w:lastRenderedPageBreak/>
        <w:t>si interroga l’Assessore alle Attività produttive</w:t>
      </w:r>
    </w:p>
    <w:p w14:paraId="0EDB9B29" w14:textId="77777777" w:rsidR="005F63E2" w:rsidRDefault="005F63E2" w:rsidP="00EB7267">
      <w:pPr>
        <w:rPr>
          <w:rFonts w:ascii="Times New Roman" w:hAnsi="Times New Roman"/>
          <w:i/>
          <w:sz w:val="28"/>
          <w:szCs w:val="28"/>
        </w:rPr>
      </w:pPr>
    </w:p>
    <w:p w14:paraId="19DC34C9" w14:textId="77777777" w:rsidR="00F0054C" w:rsidRDefault="00F0054C" w:rsidP="00EB7267">
      <w:pPr>
        <w:rPr>
          <w:rFonts w:ascii="Times New Roman" w:hAnsi="Times New Roman"/>
          <w:i/>
          <w:sz w:val="28"/>
          <w:szCs w:val="28"/>
        </w:rPr>
      </w:pPr>
    </w:p>
    <w:p w14:paraId="2FE1C209" w14:textId="77777777" w:rsidR="00EB7267" w:rsidRDefault="00EB7267" w:rsidP="00EB7267">
      <w:pPr>
        <w:rPr>
          <w:rFonts w:ascii="Times New Roman" w:hAnsi="Times New Roman"/>
          <w:i/>
          <w:sz w:val="28"/>
          <w:szCs w:val="28"/>
        </w:rPr>
      </w:pPr>
      <w:r w:rsidRPr="005F63E2">
        <w:rPr>
          <w:rFonts w:ascii="Times New Roman" w:hAnsi="Times New Roman"/>
          <w:i/>
          <w:sz w:val="28"/>
          <w:szCs w:val="28"/>
        </w:rPr>
        <w:t>per sapere:</w:t>
      </w:r>
    </w:p>
    <w:p w14:paraId="02DDA3E5" w14:textId="77777777" w:rsidR="00EB7267" w:rsidRDefault="00EB7267" w:rsidP="00AE7323">
      <w:pPr>
        <w:rPr>
          <w:rFonts w:ascii="Times New Roman" w:hAnsi="Times New Roman"/>
          <w:sz w:val="28"/>
          <w:szCs w:val="28"/>
        </w:rPr>
      </w:pPr>
    </w:p>
    <w:p w14:paraId="0BE54CC1" w14:textId="77777777" w:rsidR="005E13D9" w:rsidRPr="00AE7323" w:rsidRDefault="00EB7267" w:rsidP="00AE7323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323">
        <w:rPr>
          <w:rFonts w:ascii="Times New Roman" w:hAnsi="Times New Roman"/>
          <w:sz w:val="28"/>
          <w:szCs w:val="28"/>
        </w:rPr>
        <w:t xml:space="preserve">quale sia il parere di codesto </w:t>
      </w:r>
      <w:r w:rsidR="00F0054C" w:rsidRPr="00AE7323">
        <w:rPr>
          <w:rFonts w:ascii="Times New Roman" w:hAnsi="Times New Roman"/>
          <w:sz w:val="28"/>
          <w:szCs w:val="28"/>
        </w:rPr>
        <w:t>A</w:t>
      </w:r>
      <w:r w:rsidRPr="00AE7323">
        <w:rPr>
          <w:rFonts w:ascii="Times New Roman" w:hAnsi="Times New Roman"/>
          <w:sz w:val="28"/>
          <w:szCs w:val="28"/>
        </w:rPr>
        <w:t>ssessorato in merito</w:t>
      </w:r>
      <w:r w:rsidR="00F0054C" w:rsidRPr="00AE7323">
        <w:rPr>
          <w:rFonts w:ascii="Times New Roman" w:hAnsi="Times New Roman"/>
          <w:sz w:val="28"/>
          <w:szCs w:val="28"/>
        </w:rPr>
        <w:t xml:space="preserve"> all’applicazione da parte del C</w:t>
      </w:r>
      <w:r w:rsidRPr="00AE7323">
        <w:rPr>
          <w:rFonts w:ascii="Times New Roman" w:hAnsi="Times New Roman" w:cs="Times New Roman"/>
          <w:sz w:val="28"/>
          <w:szCs w:val="28"/>
        </w:rPr>
        <w:t xml:space="preserve">omune di </w:t>
      </w:r>
      <w:r w:rsidRPr="00AE7323">
        <w:rPr>
          <w:rFonts w:ascii="Times New Roman" w:hAnsi="Times New Roman"/>
          <w:sz w:val="28"/>
          <w:szCs w:val="28"/>
        </w:rPr>
        <w:t>L</w:t>
      </w:r>
      <w:r w:rsidRPr="00AE7323">
        <w:rPr>
          <w:rFonts w:ascii="Times New Roman" w:hAnsi="Times New Roman" w:cs="Times New Roman"/>
          <w:sz w:val="28"/>
          <w:szCs w:val="28"/>
        </w:rPr>
        <w:t xml:space="preserve">ecce </w:t>
      </w:r>
      <w:r w:rsidR="00F0054C" w:rsidRPr="00AE7323">
        <w:rPr>
          <w:rFonts w:ascii="Times New Roman" w:hAnsi="Times New Roman" w:cs="Times New Roman"/>
          <w:sz w:val="28"/>
          <w:szCs w:val="28"/>
        </w:rPr>
        <w:t>dell</w:t>
      </w:r>
      <w:r w:rsidRPr="00AE7323">
        <w:rPr>
          <w:rFonts w:ascii="Times New Roman" w:hAnsi="Times New Roman" w:cs="Times New Roman"/>
          <w:sz w:val="28"/>
          <w:szCs w:val="28"/>
        </w:rPr>
        <w:t xml:space="preserve">a norma del </w:t>
      </w:r>
      <w:r w:rsidRPr="00AE7323">
        <w:rPr>
          <w:rFonts w:ascii="Times New Roman" w:hAnsi="Times New Roman"/>
          <w:sz w:val="28"/>
          <w:szCs w:val="28"/>
        </w:rPr>
        <w:t>R</w:t>
      </w:r>
      <w:r w:rsidRPr="00AE7323">
        <w:rPr>
          <w:rFonts w:ascii="Times New Roman" w:hAnsi="Times New Roman" w:cs="Times New Roman"/>
          <w:sz w:val="28"/>
          <w:szCs w:val="28"/>
        </w:rPr>
        <w:t xml:space="preserve">egolamento </w:t>
      </w:r>
      <w:r w:rsidR="00F0054C" w:rsidRPr="00AE7323">
        <w:rPr>
          <w:rFonts w:ascii="Times New Roman" w:hAnsi="Times New Roman" w:cs="Times New Roman"/>
          <w:sz w:val="28"/>
          <w:szCs w:val="28"/>
        </w:rPr>
        <w:t xml:space="preserve">Regionale </w:t>
      </w:r>
      <w:r w:rsidRPr="00AE7323">
        <w:rPr>
          <w:rFonts w:ascii="Times New Roman" w:hAnsi="Times New Roman" w:cs="Times New Roman"/>
          <w:sz w:val="28"/>
          <w:szCs w:val="28"/>
        </w:rPr>
        <w:t xml:space="preserve">del </w:t>
      </w:r>
      <w:r w:rsidR="00F0054C" w:rsidRPr="00AE7323">
        <w:rPr>
          <w:rFonts w:ascii="Times New Roman" w:hAnsi="Times New Roman" w:cs="Times New Roman"/>
          <w:sz w:val="28"/>
          <w:szCs w:val="28"/>
        </w:rPr>
        <w:t>C</w:t>
      </w:r>
      <w:r w:rsidRPr="00AE7323">
        <w:rPr>
          <w:rFonts w:ascii="Times New Roman" w:hAnsi="Times New Roman" w:cs="Times New Roman"/>
          <w:sz w:val="28"/>
          <w:szCs w:val="28"/>
        </w:rPr>
        <w:t xml:space="preserve">ommercio </w:t>
      </w:r>
      <w:r w:rsidR="00F0054C" w:rsidRPr="00AE7323">
        <w:rPr>
          <w:rFonts w:ascii="Times New Roman" w:hAnsi="Times New Roman"/>
          <w:sz w:val="28"/>
          <w:szCs w:val="28"/>
        </w:rPr>
        <w:t xml:space="preserve">11/2018 </w:t>
      </w:r>
      <w:r w:rsidRPr="00AE7323">
        <w:rPr>
          <w:rFonts w:ascii="Times New Roman" w:hAnsi="Times New Roman" w:cs="Times New Roman"/>
          <w:sz w:val="28"/>
          <w:szCs w:val="28"/>
        </w:rPr>
        <w:t>sopra richiamata</w:t>
      </w:r>
      <w:r w:rsidR="00780E7D" w:rsidRPr="00AE7323">
        <w:rPr>
          <w:rFonts w:ascii="Times New Roman" w:hAnsi="Times New Roman" w:cs="Times New Roman"/>
          <w:sz w:val="28"/>
          <w:szCs w:val="28"/>
        </w:rPr>
        <w:t xml:space="preserve"> (</w:t>
      </w:r>
      <w:r w:rsidR="00780E7D" w:rsidRPr="00AE7323">
        <w:rPr>
          <w:rFonts w:ascii="Times New Roman" w:hAnsi="Times New Roman"/>
          <w:sz w:val="28"/>
          <w:szCs w:val="28"/>
        </w:rPr>
        <w:t>art. 3, comma 1, lett. b)</w:t>
      </w:r>
      <w:r w:rsidRPr="00AE7323">
        <w:rPr>
          <w:rFonts w:ascii="Times New Roman" w:hAnsi="Times New Roman" w:cs="Times New Roman"/>
          <w:sz w:val="28"/>
          <w:szCs w:val="28"/>
        </w:rPr>
        <w:t>.</w:t>
      </w:r>
    </w:p>
    <w:p w14:paraId="76BE434E" w14:textId="77777777" w:rsidR="005E6EFE" w:rsidRDefault="005E6EFE" w:rsidP="005E6EFE">
      <w:pPr>
        <w:rPr>
          <w:rFonts w:ascii="Times New Roman" w:hAnsi="Times New Roman"/>
          <w:sz w:val="28"/>
          <w:szCs w:val="28"/>
        </w:rPr>
      </w:pPr>
    </w:p>
    <w:p w14:paraId="7C290B32" w14:textId="77777777" w:rsidR="00EB7267" w:rsidRPr="00EB7267" w:rsidRDefault="00EB7267" w:rsidP="00AE7323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li, 17 dicembre 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B7267">
        <w:rPr>
          <w:rFonts w:ascii="Times New Roman" w:hAnsi="Times New Roman"/>
          <w:b/>
          <w:i/>
          <w:sz w:val="28"/>
          <w:szCs w:val="28"/>
        </w:rPr>
        <w:t>Il Consigliere Regionale</w:t>
      </w:r>
      <w:r w:rsidRPr="00EB7267">
        <w:rPr>
          <w:rFonts w:ascii="Times New Roman" w:hAnsi="Times New Roman"/>
          <w:b/>
          <w:sz w:val="28"/>
          <w:szCs w:val="28"/>
        </w:rPr>
        <w:t xml:space="preserve"> </w:t>
      </w:r>
    </w:p>
    <w:p w14:paraId="4D9F889B" w14:textId="77777777" w:rsidR="00EB7267" w:rsidRPr="00EB7267" w:rsidRDefault="00EB7267" w:rsidP="00AE732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B7267">
        <w:rPr>
          <w:rFonts w:ascii="Times New Roman" w:hAnsi="Times New Roman"/>
          <w:b/>
          <w:sz w:val="28"/>
          <w:szCs w:val="28"/>
        </w:rPr>
        <w:tab/>
      </w:r>
      <w:r w:rsidRPr="00EB7267">
        <w:rPr>
          <w:rFonts w:ascii="Times New Roman" w:hAnsi="Times New Roman"/>
          <w:b/>
          <w:sz w:val="28"/>
          <w:szCs w:val="28"/>
        </w:rPr>
        <w:tab/>
      </w:r>
      <w:r w:rsidRPr="00EB7267">
        <w:rPr>
          <w:rFonts w:ascii="Times New Roman" w:hAnsi="Times New Roman"/>
          <w:b/>
          <w:sz w:val="28"/>
          <w:szCs w:val="28"/>
        </w:rPr>
        <w:tab/>
      </w:r>
      <w:r w:rsidRPr="00EB7267">
        <w:rPr>
          <w:rFonts w:ascii="Times New Roman" w:hAnsi="Times New Roman"/>
          <w:b/>
          <w:sz w:val="28"/>
          <w:szCs w:val="28"/>
        </w:rPr>
        <w:tab/>
      </w:r>
      <w:r w:rsidRPr="00EB7267">
        <w:rPr>
          <w:rFonts w:ascii="Times New Roman" w:hAnsi="Times New Roman"/>
          <w:b/>
          <w:sz w:val="28"/>
          <w:szCs w:val="28"/>
        </w:rPr>
        <w:tab/>
      </w:r>
      <w:r w:rsidRPr="00EB7267">
        <w:rPr>
          <w:rFonts w:ascii="Times New Roman" w:hAnsi="Times New Roman"/>
          <w:b/>
          <w:sz w:val="28"/>
          <w:szCs w:val="28"/>
        </w:rPr>
        <w:tab/>
      </w:r>
      <w:r w:rsidRPr="00EB7267">
        <w:rPr>
          <w:rFonts w:ascii="Times New Roman" w:hAnsi="Times New Roman"/>
          <w:b/>
          <w:sz w:val="28"/>
          <w:szCs w:val="28"/>
        </w:rPr>
        <w:tab/>
      </w:r>
      <w:r w:rsidRPr="00EB7267">
        <w:rPr>
          <w:rFonts w:ascii="Times New Roman" w:hAnsi="Times New Roman"/>
          <w:b/>
          <w:sz w:val="28"/>
          <w:szCs w:val="28"/>
        </w:rPr>
        <w:tab/>
      </w:r>
      <w:r w:rsidRPr="00EB7267">
        <w:rPr>
          <w:rFonts w:ascii="Times New Roman" w:hAnsi="Times New Roman"/>
          <w:b/>
          <w:sz w:val="28"/>
          <w:szCs w:val="28"/>
        </w:rPr>
        <w:tab/>
        <w:t xml:space="preserve">     Paolo PAGLIARO </w:t>
      </w:r>
    </w:p>
    <w:sectPr w:rsidR="00EB7267" w:rsidRPr="00EB7267" w:rsidSect="00FB57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E678B" w14:textId="77777777" w:rsidR="00D83A52" w:rsidRDefault="00D83A52" w:rsidP="00EB7267">
      <w:r>
        <w:separator/>
      </w:r>
    </w:p>
  </w:endnote>
  <w:endnote w:type="continuationSeparator" w:id="0">
    <w:p w14:paraId="57F86B8A" w14:textId="77777777" w:rsidR="00D83A52" w:rsidRDefault="00D83A52" w:rsidP="00EB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4FEB6" w14:textId="77777777" w:rsidR="00D83A52" w:rsidRDefault="00D83A52" w:rsidP="00EB7267">
      <w:r>
        <w:separator/>
      </w:r>
    </w:p>
  </w:footnote>
  <w:footnote w:type="continuationSeparator" w:id="0">
    <w:p w14:paraId="2C0FDE68" w14:textId="77777777" w:rsidR="00D83A52" w:rsidRDefault="00D83A52" w:rsidP="00EB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76A"/>
    <w:multiLevelType w:val="hybridMultilevel"/>
    <w:tmpl w:val="3B3A6ACC"/>
    <w:lvl w:ilvl="0" w:tplc="421CB5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4931"/>
    <w:multiLevelType w:val="hybridMultilevel"/>
    <w:tmpl w:val="3F32F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0DF"/>
    <w:multiLevelType w:val="hybridMultilevel"/>
    <w:tmpl w:val="438CA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017A"/>
    <w:multiLevelType w:val="hybridMultilevel"/>
    <w:tmpl w:val="0C9AC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4E1D"/>
    <w:multiLevelType w:val="hybridMultilevel"/>
    <w:tmpl w:val="DFFEA5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266A8"/>
    <w:multiLevelType w:val="hybridMultilevel"/>
    <w:tmpl w:val="C332F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717D3"/>
    <w:multiLevelType w:val="hybridMultilevel"/>
    <w:tmpl w:val="57C81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743D"/>
    <w:multiLevelType w:val="hybridMultilevel"/>
    <w:tmpl w:val="75BE9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30BF6"/>
    <w:multiLevelType w:val="hybridMultilevel"/>
    <w:tmpl w:val="06541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83249"/>
    <w:multiLevelType w:val="hybridMultilevel"/>
    <w:tmpl w:val="943EB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43E28"/>
    <w:multiLevelType w:val="hybridMultilevel"/>
    <w:tmpl w:val="A58A1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E6144"/>
    <w:multiLevelType w:val="hybridMultilevel"/>
    <w:tmpl w:val="A4CE1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2ED1"/>
    <w:multiLevelType w:val="hybridMultilevel"/>
    <w:tmpl w:val="89E4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73"/>
    <w:rsid w:val="00052304"/>
    <w:rsid w:val="000C4BB8"/>
    <w:rsid w:val="000F1792"/>
    <w:rsid w:val="00122880"/>
    <w:rsid w:val="001334DE"/>
    <w:rsid w:val="001405CE"/>
    <w:rsid w:val="001560C0"/>
    <w:rsid w:val="001B11AB"/>
    <w:rsid w:val="001D3159"/>
    <w:rsid w:val="00202E68"/>
    <w:rsid w:val="002136B7"/>
    <w:rsid w:val="002766E3"/>
    <w:rsid w:val="00322499"/>
    <w:rsid w:val="00374B93"/>
    <w:rsid w:val="00412A47"/>
    <w:rsid w:val="0044151B"/>
    <w:rsid w:val="00460D4B"/>
    <w:rsid w:val="00482F73"/>
    <w:rsid w:val="0048555D"/>
    <w:rsid w:val="004A527B"/>
    <w:rsid w:val="004F42BE"/>
    <w:rsid w:val="004F4767"/>
    <w:rsid w:val="005009BC"/>
    <w:rsid w:val="00512EE0"/>
    <w:rsid w:val="00535B48"/>
    <w:rsid w:val="00536AC6"/>
    <w:rsid w:val="0055325D"/>
    <w:rsid w:val="00577911"/>
    <w:rsid w:val="00597A62"/>
    <w:rsid w:val="005E13D9"/>
    <w:rsid w:val="005E6EFE"/>
    <w:rsid w:val="005F615B"/>
    <w:rsid w:val="005F63E2"/>
    <w:rsid w:val="006B2612"/>
    <w:rsid w:val="006D114F"/>
    <w:rsid w:val="006D6AEA"/>
    <w:rsid w:val="006E06EA"/>
    <w:rsid w:val="00737EA7"/>
    <w:rsid w:val="00755A6E"/>
    <w:rsid w:val="00780E7D"/>
    <w:rsid w:val="0079189A"/>
    <w:rsid w:val="007B59D1"/>
    <w:rsid w:val="007C76D3"/>
    <w:rsid w:val="007D3E4E"/>
    <w:rsid w:val="0083396D"/>
    <w:rsid w:val="00834E58"/>
    <w:rsid w:val="008566F0"/>
    <w:rsid w:val="008D0A83"/>
    <w:rsid w:val="008D20E0"/>
    <w:rsid w:val="008D57E5"/>
    <w:rsid w:val="008D62FC"/>
    <w:rsid w:val="00914239"/>
    <w:rsid w:val="00943C83"/>
    <w:rsid w:val="00946781"/>
    <w:rsid w:val="009469A3"/>
    <w:rsid w:val="009B717F"/>
    <w:rsid w:val="009F4781"/>
    <w:rsid w:val="00A039F3"/>
    <w:rsid w:val="00A05452"/>
    <w:rsid w:val="00A21414"/>
    <w:rsid w:val="00AE7323"/>
    <w:rsid w:val="00AF3134"/>
    <w:rsid w:val="00B431C8"/>
    <w:rsid w:val="00B61EB3"/>
    <w:rsid w:val="00BE7F22"/>
    <w:rsid w:val="00C665EB"/>
    <w:rsid w:val="00C94C88"/>
    <w:rsid w:val="00CA423B"/>
    <w:rsid w:val="00CF0AEC"/>
    <w:rsid w:val="00D21C74"/>
    <w:rsid w:val="00D4663F"/>
    <w:rsid w:val="00D83A52"/>
    <w:rsid w:val="00D94DE5"/>
    <w:rsid w:val="00E17FF5"/>
    <w:rsid w:val="00E54F51"/>
    <w:rsid w:val="00E73F52"/>
    <w:rsid w:val="00EA6A9F"/>
    <w:rsid w:val="00EB7267"/>
    <w:rsid w:val="00EF11D2"/>
    <w:rsid w:val="00F0054C"/>
    <w:rsid w:val="00F06A18"/>
    <w:rsid w:val="00F52BBC"/>
    <w:rsid w:val="00FC07F4"/>
    <w:rsid w:val="00FC4127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8A88"/>
  <w15:docId w15:val="{3AFA1CF2-7750-45E4-AAF5-64889080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A9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AF313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1405C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405C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405CE"/>
    <w:rPr>
      <w:b/>
      <w:bCs/>
    </w:rPr>
  </w:style>
  <w:style w:type="character" w:styleId="Enfasicorsivo">
    <w:name w:val="Emphasis"/>
    <w:basedOn w:val="Carpredefinitoparagrafo"/>
    <w:uiPriority w:val="20"/>
    <w:qFormat/>
    <w:rsid w:val="00C665EB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8555D"/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8555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55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7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magecredit">
    <w:name w:val="image__credit"/>
    <w:basedOn w:val="Carpredefinitoparagrafo"/>
    <w:rsid w:val="00B61E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EB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313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wp-caption-text">
    <w:name w:val="wp-caption-text"/>
    <w:basedOn w:val="Normale"/>
    <w:rsid w:val="00AF313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7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267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B7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26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834">
          <w:marLeft w:val="0"/>
          <w:marRight w:val="375"/>
          <w:marTop w:val="0"/>
          <w:marBottom w:val="150"/>
          <w:divBdr>
            <w:top w:val="dotted" w:sz="6" w:space="7" w:color="CCCCCC"/>
            <w:left w:val="dotted" w:sz="6" w:space="3" w:color="CCCCCC"/>
            <w:bottom w:val="dotted" w:sz="6" w:space="7" w:color="CCCCCC"/>
            <w:right w:val="dotted" w:sz="6" w:space="3" w:color="CCCCCC"/>
          </w:divBdr>
        </w:div>
      </w:divsChild>
    </w:div>
    <w:div w:id="267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Consiglio Regionale della Puglia</cp:lastModifiedBy>
  <cp:revision>2</cp:revision>
  <cp:lastPrinted>2020-12-17T09:41:00Z</cp:lastPrinted>
  <dcterms:created xsi:type="dcterms:W3CDTF">2020-12-17T12:12:00Z</dcterms:created>
  <dcterms:modified xsi:type="dcterms:W3CDTF">2020-12-17T12:12:00Z</dcterms:modified>
</cp:coreProperties>
</file>